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7F" w:rsidRDefault="00BE567F" w:rsidP="00BE567F">
      <w:pPr>
        <w:widowControl w:val="0"/>
        <w:bidi/>
        <w:rPr>
          <w:rFonts w:cs="B Nazanin"/>
          <w:color w:val="000000"/>
          <w:sz w:val="26"/>
          <w:szCs w:val="26"/>
          <w:lang w:bidi="fa-IR"/>
        </w:rPr>
      </w:pP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sz w:val="56"/>
          <w:szCs w:val="56"/>
          <w:rtl/>
          <w:lang w:bidi="fa-IR"/>
        </w:rPr>
      </w:pPr>
      <w:r>
        <w:rPr>
          <w:rFonts w:cs="B Nazanin" w:hint="cs"/>
          <w:b/>
          <w:bCs/>
          <w:color w:val="000000"/>
          <w:sz w:val="56"/>
          <w:szCs w:val="56"/>
          <w:rtl/>
          <w:lang w:bidi="fa-IR"/>
        </w:rPr>
        <w:t>رمزگشائی</w:t>
      </w: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sz w:val="56"/>
          <w:szCs w:val="56"/>
          <w:rtl/>
          <w:lang w:bidi="fa-IR"/>
        </w:rPr>
      </w:pPr>
      <w:r>
        <w:rPr>
          <w:rFonts w:cs="B Nazanin" w:hint="cs"/>
          <w:b/>
          <w:bCs/>
          <w:color w:val="000000"/>
          <w:sz w:val="56"/>
          <w:szCs w:val="56"/>
          <w:rtl/>
          <w:lang w:bidi="fa-IR"/>
        </w:rPr>
        <w:t>از</w:t>
      </w: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sz w:val="72"/>
          <w:szCs w:val="72"/>
          <w:rtl/>
          <w:lang w:bidi="fa-IR"/>
        </w:rPr>
      </w:pP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/>
          <w:b/>
          <w:bCs/>
          <w:color w:val="000000"/>
          <w:sz w:val="72"/>
          <w:szCs w:val="72"/>
          <w:rtl/>
          <w:lang w:bidi="fa-IR"/>
        </w:rPr>
      </w:pPr>
      <w:r>
        <w:rPr>
          <w:rFonts w:cs="B Nazanin" w:hint="cs"/>
          <w:b/>
          <w:bCs/>
          <w:color w:val="000000"/>
          <w:sz w:val="72"/>
          <w:szCs w:val="72"/>
          <w:rtl/>
          <w:lang w:bidi="fa-IR"/>
        </w:rPr>
        <w:t>حروف مقطعه</w:t>
      </w: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/>
          <w:b/>
          <w:bCs/>
          <w:color w:val="000000"/>
          <w:sz w:val="72"/>
          <w:szCs w:val="72"/>
          <w:rtl/>
          <w:lang w:bidi="fa-IR"/>
        </w:rPr>
      </w:pPr>
    </w:p>
    <w:p w:rsidR="00BE567F" w:rsidRP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sz w:val="40"/>
          <w:szCs w:val="40"/>
          <w:rtl/>
          <w:lang w:bidi="fa-IR"/>
        </w:rPr>
      </w:pPr>
      <w:r w:rsidRPr="00BE567F">
        <w:rPr>
          <w:rFonts w:cs="B Nazanin" w:hint="cs"/>
          <w:b/>
          <w:bCs/>
          <w:color w:val="000000"/>
          <w:sz w:val="40"/>
          <w:szCs w:val="40"/>
          <w:rtl/>
          <w:lang w:bidi="fa-IR"/>
        </w:rPr>
        <w:t>جمال گنجه ای</w:t>
      </w:r>
    </w:p>
    <w:p w:rsidR="00BE567F" w:rsidRDefault="00BE567F" w:rsidP="00BE567F">
      <w:pPr>
        <w:spacing w:after="200" w:line="276" w:lineRule="auto"/>
        <w:rPr>
          <w:rFonts w:cs="B Nazanin" w:hint="cs"/>
          <w:b/>
          <w:bCs/>
          <w:color w:val="000000"/>
          <w:sz w:val="56"/>
          <w:szCs w:val="56"/>
          <w:rtl/>
          <w:lang w:bidi="fa-IR"/>
        </w:rPr>
      </w:pPr>
      <w:r>
        <w:rPr>
          <w:rFonts w:cs="B Nazanin" w:hint="cs"/>
          <w:b/>
          <w:bCs/>
          <w:color w:val="000000"/>
          <w:sz w:val="56"/>
          <w:szCs w:val="56"/>
          <w:rtl/>
          <w:lang w:bidi="fa-IR"/>
        </w:rPr>
        <w:br w:type="page"/>
      </w: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lastRenderedPageBreak/>
        <w:t xml:space="preserve">معنی </w:t>
      </w:r>
      <w:r>
        <w:rPr>
          <w:rFonts w:cs="B Nazanin" w:hint="cs"/>
          <w:b/>
          <w:bCs/>
          <w:color w:val="000000"/>
          <w:u w:val="double"/>
          <w:rtl/>
          <w:lang w:bidi="fa-IR"/>
        </w:rPr>
        <w:t>مجموعه های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حروف مقطعه</w:t>
      </w:r>
    </w:p>
    <w:p w:rsidR="00BE567F" w:rsidRDefault="00BE567F" w:rsidP="00BE567F">
      <w:pPr>
        <w:widowControl w:val="0"/>
        <w:bidi/>
        <w:ind w:left="21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اگر بخواهیم دقیق سخن بگوئیم باید بگوئیم که  در ابتدای سوره هائی که </w:t>
      </w:r>
      <w:r w:rsidRPr="00BE567F">
        <w:rPr>
          <w:rFonts w:cs="B Nazanin" w:hint="cs"/>
          <w:color w:val="000000"/>
          <w:rtl/>
          <w:lang w:bidi="fa-IR"/>
        </w:rPr>
        <w:t>اصطلاحا دارای</w:t>
      </w:r>
      <w:r>
        <w:rPr>
          <w:rFonts w:cs="B Nazanin" w:hint="cs"/>
          <w:b/>
          <w:bCs/>
          <w:color w:val="000000"/>
          <w:rtl/>
          <w:lang w:bidi="fa-IR"/>
        </w:rPr>
        <w:t xml:space="preserve"> حروف مقطعه </w:t>
      </w:r>
      <w:r>
        <w:rPr>
          <w:rFonts w:cs="B Nazanin" w:hint="cs"/>
          <w:color w:val="000000"/>
          <w:rtl/>
          <w:lang w:bidi="fa-IR"/>
        </w:rPr>
        <w:t xml:space="preserve">میباشند گاهی فقط یک حرف وجود دارد ، مانند «ن» و «ق» و «ص» (در ابتدای سوره های قلم و قاف و صاد) ، که آنها را </w:t>
      </w:r>
      <w:r>
        <w:rPr>
          <w:rFonts w:cs="B Nazanin" w:hint="cs"/>
          <w:b/>
          <w:bCs/>
          <w:color w:val="000000"/>
          <w:rtl/>
          <w:lang w:bidi="fa-IR"/>
        </w:rPr>
        <w:t xml:space="preserve">«حروف مقطعه» </w:t>
      </w:r>
      <w:r>
        <w:rPr>
          <w:rFonts w:cs="B Nazanin" w:hint="cs"/>
          <w:color w:val="000000"/>
          <w:rtl/>
          <w:lang w:bidi="fa-IR"/>
        </w:rPr>
        <w:t xml:space="preserve">می نامیم ، ولی در مورد سوره هائی که دارای بیش از یک حرف باشد مانند طه و الر و کهیعص و غیره ، آن باصطلاح حروف را </w:t>
      </w:r>
      <w:r>
        <w:rPr>
          <w:rFonts w:cs="B Nazanin" w:hint="cs"/>
          <w:b/>
          <w:bCs/>
          <w:color w:val="000000"/>
          <w:rtl/>
          <w:lang w:bidi="fa-IR"/>
        </w:rPr>
        <w:t>«مجموعه حروف مقطعه»</w:t>
      </w:r>
      <w:r>
        <w:rPr>
          <w:rFonts w:cs="B Nazanin" w:hint="cs"/>
          <w:color w:val="000000"/>
          <w:rtl/>
          <w:lang w:bidi="fa-IR"/>
        </w:rPr>
        <w:t xml:space="preserve"> می نامیم .</w:t>
      </w:r>
    </w:p>
    <w:p w:rsidR="00BE567F" w:rsidRDefault="00BE567F" w:rsidP="00BE567F">
      <w:pPr>
        <w:widowControl w:val="0"/>
        <w:bidi/>
        <w:ind w:left="21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اگر برای هر سوره ای که </w:t>
      </w:r>
      <w:r w:rsidRPr="00BE567F">
        <w:rPr>
          <w:rFonts w:cs="B Nazanin" w:hint="cs"/>
          <w:color w:val="000000"/>
          <w:rtl/>
          <w:lang w:bidi="fa-IR"/>
        </w:rPr>
        <w:t>مجموعه حروف مقطعه</w:t>
      </w:r>
      <w:r>
        <w:rPr>
          <w:rFonts w:cs="B Nazanin" w:hint="cs"/>
          <w:color w:val="000000"/>
          <w:rtl/>
          <w:lang w:bidi="fa-IR"/>
        </w:rPr>
        <w:t xml:space="preserve"> دارد «درس» همان سوره را مقابل  آنها قرار دهیم جدولی مانند ذیل خواهیم داشت :</w:t>
      </w:r>
    </w:p>
    <w:tbl>
      <w:tblPr>
        <w:tblStyle w:val="TableGrid"/>
        <w:tblpPr w:leftFromText="180" w:rightFromText="180" w:vertAnchor="text" w:horzAnchor="margin" w:tblpY="24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630"/>
        <w:gridCol w:w="4449"/>
      </w:tblGrid>
      <w:tr w:rsidR="00BE567F" w:rsidTr="00BE567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حروف مقطعه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سوره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«درس» سوره</w:t>
            </w:r>
          </w:p>
        </w:tc>
      </w:tr>
      <w:tr w:rsidR="00BE567F" w:rsidTr="00BE567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ق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یس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حمعسق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کهیعص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ص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طس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طسم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طسم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طه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الر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الر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الر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الر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الر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المص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المر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قلم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ق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یس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دخان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زخرف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فصلت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جاثیه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احقاف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مومن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شوری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مریم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ص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نمل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قصص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شعراء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طه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هود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ابراهیم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حجر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یونس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یوسف 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لقمان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اعراف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سجده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عنکبوت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روم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بقره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آلعمران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رعد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حکمت تعذیب مجرمان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کافران چیزی را که تکذیب میکنند دچارش میشوند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نکوهش کافران که علیرغم اینهمه لطف و رحمت خداوند به راه کفر و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تکذیب میروند و خود را در معرض نابودی قرار میدهند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کافرانِ حال و گذشته علیرغم نعمت های الهی و حکمت آفرینش ، به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گردنکشی و لجاج دچارند و همین هم سبب کفر و تکذیب آنها است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کافران علیرغم صفات و افعال الهی ، با پیامبران لجبازی و مخالفت عملی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میکنند و بر این امر اصرار می ورزند و در نتیجه معذب خواهند شد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عناد و استکبار و عمد در کفر ، توسط کافران ، علیرغم الطاف الهی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کافران علیرغم آیات و نعمت های الهی کفر می ورزند و در این خصوص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لجبازی و عناد و اصرار دارند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کافران اعم از گذشته و حال علیرغم دریافت دلایل کافی و اتمام حجت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لجوجانه کفر می ورزند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کافران علیرغم لطف و رحمت الهی با حق عناد می ورزند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کافران علیرغم اتمام حجت و محاط بودن در لطف و رحمت الهی ، از 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روی لجبازی به کفر خویش ادامه میدهند و در قیامت خلاف انتظارشان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 خواهند دید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تشویق مردم به اتخاذ مسیری که هم در دنیا به نعمت و برکت و لطف الهی می انجامد  و هم در آخرت به بهشت میرساند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وحی و هدایتی که به انبیاء داده شده مهم ترین نعمت و از جنس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تشخیص دائمی حق و باطل میباشد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آدمی باید در همه حال (فقر و غنا و ضعف و قدرت و...) متوجه خداوند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 انجام وظایفش باشد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غفلت از خداوند موجب گمراهی و هلاکت دو جهان است اما کافران 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این را دیر می فهمند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نکوهش لجاج و اصرار کافران و گرایش آنها به چیز بی ارزش و بی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رغبتی آنها به چیز بسیار با ارزش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مایه های عبرت زیاد است ، به خود آئید و مانند بنی اسرائیل نباشید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 خود را بدبخت نکنید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مکذبان پیامبران هلاک شدند و خود آنها و پیروانشان مورد لطف و نجات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قرار گرفتند ، پس تو ای پیامبر ثابت و محکم و منتظر باش و دلتنگ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مشو ، زیرا همه چیز تحت کنترل خداوند است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دلداری به پیامبر و مومنان و وعده پیروزی نهائی به آنان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لطف و رحمت خداوند که بر کار جهان مقتدر است در دنیا و آخرت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شامل پیامبرن و پیروانشان میشود و قبول وسوسه شیطانی آدمی را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از دایره این لطف خارج میکند 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ای پیامبر با جدیت کار رسالتت را پیگیر . تو در مقابل کافران بی منطق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وغافل ، در دنیا پیروز و در آخرت نجات یافته خواهی بود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محققا توجه و لطف خداوندی روی مومنان متقی متمرکز است و آنها 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را نجات میدهد و تکذیب گرانشان را مغلوب میکند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بشر که غرق در نعمت های الهی است بهتر است از رفتارهای کافرانه دوری گزیند و به رفتار پسندیده بگراید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بی توجهی به خداوند و ربوبیت او و دستورهای پیامبرانش مایه هلاکت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دنیوی و اخروی است . عبرت گیرید و مانند بنی اسرائیل نباشید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در قیامت کافران از مومنان متمایز میشوند واین جهان بستری است که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هر دو گروه در شرایط مساوی قرار میگیرند تا واقعیت خویش را بروز دهند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دعوت مردم به صبر و اقبال به راه پیامبران و کوشش در راه خدا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دعوت نرم و لطف آمیز از کافران و مخالفان به توجه در نشانه های لطف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 عزت و حکمت و علم و قدرت الهی و کنار گذاشتن صفات ناپسند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از قبیل بی توجهی و مخالفت با فرستادگان خدا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ساختن ایجابی افراد و خانواده ها از طریق احکام صادره و تشویق به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بهشت و نیز ساختن سلبی آنان از طریق معرفی الگوهای بدِ لازم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الاجتناب مانند یهودیان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دعوت (احکامی و اخلاقی) مسلمین به رشد شخصیتی اعم از ذهنی و عملی علیرغم مشکلات مهم که بزرگترین آنها موانع موجود حاصل از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رفتارهای دشمنان فعال کافر است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کافران که دارای بد ترین صفاتند به چنین خداوندی کافرند و هیچ 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معجزه ای فایده ای برایشان ندارد و تو کوچکترین تمایلی به آنان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نشان مده و هر دو گروه مومن و کافر به سرانجام نیک و بد خویش خواهند رسید</w:t>
            </w:r>
          </w:p>
          <w:p w:rsidR="00BE567F" w:rsidRDefault="00BE567F">
            <w:pPr>
              <w:widowControl w:val="0"/>
              <w:bidi/>
              <w:ind w:right="-9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sz w:val="26"/>
          <w:szCs w:val="26"/>
          <w:rtl/>
          <w:lang w:bidi="fa-IR"/>
        </w:rPr>
      </w:pPr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اولین نتایج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اولین چیزی که از جدول فوق فهمیده میشود که  این است که «درسِ» سوره هایِ </w:t>
      </w:r>
      <w:r>
        <w:rPr>
          <w:rFonts w:cs="B Nazanin" w:hint="cs"/>
          <w:color w:val="000000"/>
          <w:rtl/>
          <w:lang w:bidi="fa-IR"/>
        </w:rPr>
        <w:lastRenderedPageBreak/>
        <w:t xml:space="preserve">دارایِ 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>مجموعه های حروف مقطعه</w:t>
      </w:r>
      <w:r>
        <w:rPr>
          <w:rFonts w:cs="B Nazanin" w:hint="cs"/>
          <w:color w:val="000000"/>
          <w:rtl/>
          <w:lang w:bidi="fa-IR"/>
        </w:rPr>
        <w:t xml:space="preserve"> مساوی ، به یکدیگر خیلی نزدیک و بلکه مساوی هستند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مثلا سوره هائی که «حم»دار هستند ، «درس» همه آنها به اصرار کافران در نپذیرفتن حق و لجبازی و عمد و اصرار در آن  اشاره دارد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همچنین «درسِ» سوره های «الر»دار در دلداری پیامبر و مومنان و وعده پیروزیِ نهائی آنان مشترک است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ونیز «درسِ» سوره های «الم»دار محتویِ موضوعاتی مربوط به امور اخلاقی و احکام شرعی و موضوعات دیگری که مجموعا به سازندگی و رشد شخصیتیِ انسانی مربوط است می باشد . این یک کشف جالب است که میگوید :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بین محتوای سوره ها و </w:t>
      </w:r>
      <w:r>
        <w:rPr>
          <w:rFonts w:cs="B Nazanin" w:hint="cs"/>
          <w:b/>
          <w:bCs/>
          <w:color w:val="000000"/>
          <w:u w:val="double"/>
          <w:rtl/>
          <w:lang w:bidi="fa-IR"/>
        </w:rPr>
        <w:t>مجموعه های حروف مقطعه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یک رابطه مستقیم و معنی دار وجود دارد</w:t>
      </w:r>
      <w:r>
        <w:rPr>
          <w:rFonts w:cs="B Nazanin" w:hint="cs"/>
          <w:color w:val="000000"/>
          <w:rtl/>
          <w:lang w:bidi="fa-IR"/>
        </w:rPr>
        <w:t xml:space="preserve"> 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کمی کنجکاوی بیشتر ذهن را متوجه 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>مجموعه های حروف مقطعه</w:t>
      </w:r>
      <w:r>
        <w:rPr>
          <w:rFonts w:cs="B Nazanin" w:hint="cs"/>
          <w:color w:val="000000"/>
          <w:rtl/>
          <w:lang w:bidi="fa-IR"/>
        </w:rPr>
        <w:t xml:space="preserve"> ای میکند که بزرگتر از مجموعه های قبلی است اما آنها را درخویش دارد ، مانند حم عسق (که حم را در خود دارد) و المر و المص (که «الم» و «الر» و «ص» را در خود دارند)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دقت در محتوای این نوع سوره ها نشان میدهد بین این سوره ها و سوره های سابق الذکر شباهت هائی  وجود دارد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تمرکز روی همین مطلب و بخصوص روی سوره شورا که «حم عسق» دارد نشان میدهد بین این سوره و سوره های دارای «حم» قرابتی واضح وجود دارد زیرا در سوره شورا نیز همان عنصرِ مشترکِ سوره های دارای «حم» به وضوح به چشم می آید.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ادامه این کنجکاوی ، ما را به این میرساند که سوره رعد که دارای «المر» است ، هم با سوره های دارای «الم» ، و هم با سوره های دارای «الر» وجوهِ مشترک دارد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lastRenderedPageBreak/>
        <w:t>اینک که کنجکاوی ما خیلی تحریک شده ، جستجوی بیشتر میکنیم و می بینیم که سوره نمل که دارای «طس» است با سوره های قصص و شعراء که دارای «طسم» می باشند نیز قرابت آشکاری دارد (باید متن سوره ها را بخوانید تا متوجه قرابت شان شوید)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از مجموع اینها یک قانون مهم بدست می آید و آنهم این است که :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double"/>
          <w:rtl/>
          <w:lang w:bidi="fa-IR"/>
        </w:rPr>
      </w:pPr>
      <w:r>
        <w:rPr>
          <w:rFonts w:cs="B Nazanin" w:hint="cs"/>
          <w:b/>
          <w:bCs/>
          <w:color w:val="000000"/>
          <w:u w:val="double"/>
          <w:rtl/>
          <w:lang w:bidi="fa-IR"/>
        </w:rPr>
        <w:t xml:space="preserve">1 </w:t>
      </w:r>
      <w:r>
        <w:rPr>
          <w:rFonts w:hint="cs"/>
          <w:b/>
          <w:bCs/>
          <w:color w:val="000000"/>
          <w:u w:val="doub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double"/>
          <w:rtl/>
          <w:lang w:bidi="fa-IR"/>
        </w:rPr>
        <w:t xml:space="preserve"> «درس» سوره های داخل جدول فوق نمایانگرِ مفاهیم آن سوره ها هم هست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u w:val="double"/>
          <w:rtl/>
          <w:lang w:bidi="fa-IR"/>
        </w:rPr>
        <w:t xml:space="preserve">2 - مجموعه های مقطعه «جمع پذیر»ند 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(</w:t>
      </w:r>
      <w:r>
        <w:rPr>
          <w:rFonts w:cs="B Nazanin" w:hint="cs"/>
          <w:color w:val="000000"/>
          <w:rtl/>
          <w:lang w:bidi="fa-IR"/>
        </w:rPr>
        <w:t xml:space="preserve">و البته توجه داریدکه چیزی که «جمع پذیر» باشد «تفریق پذیر» هم هست)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یعنی اینکه وقتی</w:t>
      </w:r>
      <w:r>
        <w:rPr>
          <w:rFonts w:cs="B Nazanin" w:hint="cs"/>
          <w:color w:val="000000"/>
          <w:rtl/>
          <w:lang w:bidi="fa-IR"/>
        </w:rPr>
        <w:t xml:space="preserve"> (مثلا)</w:t>
      </w:r>
      <w:r>
        <w:rPr>
          <w:rFonts w:cs="B Nazanin" w:hint="cs"/>
          <w:color w:val="000000"/>
          <w:rtl/>
          <w:lang w:bidi="fa-IR"/>
        </w:rPr>
        <w:t xml:space="preserve"> مفهوم «طسم» را داریم (که «درس» سوره های شعراء و قصص باشد) و وقتی که مفهوم «طس» را هم داریم (که «درس» سوره نمل باشد) از تفاضل این دو مفهوم ، مفهومِ «م» بدست می آید ، و با این کار معنی کلیه حروف مقطعه دیگر ، مثلا  ی  س  ک  ه ع  م  ر  ا  ل  ط  ح  نیز قابل کشف است 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البته در اینجا باید روی نکته ای تاکید کنیم :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ابزارِ مفهوم یابیِ ما ، همانطور که در بالا دیده اید ، «درس» سوره ها است و آنچه از آن بدست می آید مفهوم </w:t>
      </w:r>
      <w:r>
        <w:rPr>
          <w:rFonts w:cs="B Nazanin" w:hint="cs"/>
          <w:b/>
          <w:bCs/>
          <w:color w:val="000000"/>
          <w:rtl/>
          <w:lang w:bidi="fa-IR"/>
        </w:rPr>
        <w:t>مجموعه ها</w:t>
      </w:r>
      <w:r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rtl/>
          <w:lang w:bidi="fa-IR"/>
        </w:rPr>
        <w:t>ی حروف مقطعه</w:t>
      </w:r>
      <w:r>
        <w:rPr>
          <w:rFonts w:cs="B Nazanin" w:hint="cs"/>
          <w:color w:val="000000"/>
          <w:rtl/>
          <w:lang w:bidi="fa-IR"/>
        </w:rPr>
        <w:t xml:space="preserve"> است و از تفاضل دو مفهوم ، چیزی که آنقدر بسیط باشد که بتواند به سهولت درک شود ، بدست نمی آید و کار هرکسی نیست و فعلا نیاز به شخص ماهر و آشنا دارد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و مثالِ آن مانند دوربین های قرن هجدهمی است که گرچه مناظر دور را نزدیک میکردند اما آنقدرها دقیق نبودند که برای ناظر قانع کننده باشد .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مثالی مطلب را مفهوم تر میکند : فرض کنید دارید با یک تلسکوپ غیر دقیق (مثلا </w:t>
      </w:r>
      <w:r>
        <w:rPr>
          <w:rFonts w:cs="B Nazanin" w:hint="cs"/>
          <w:color w:val="000000"/>
          <w:rtl/>
          <w:lang w:bidi="fa-IR"/>
        </w:rPr>
        <w:lastRenderedPageBreak/>
        <w:t>اولین دوربینی که گالیله ساخته بود) مناظر دور را نظاره میکنید ، اگر آن تلسکوپ را نداشته باشید از دوردستها چیزی درک نمیکنید ، اما اگر با آن به نظاره بپردازید و در دوردست ها موجوداتی را در حال حرکت ببینید حدس خواهید زد که آنها حیواناتی هستند ، اما اگر دوربین تان خوب باشد خواهید توانست با قطعیت بگوئید که آنها دقیقا از کدام گونه جانوری و دارای چه مشخصاتی هستند .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فعلا ما یک دوربینی ساخته ایم که میتواند موضوعات درشت را ببیند که با آن توانسته ایم به این نتایج برسیم :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1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کمک موثر قوی به فهم بهتر سوره ها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2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معنی کردن مستدل قَسَم های قرآنی بجای نقل قول وحدس وگمان و...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3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کمک موثر به پیدایش یک لیست ترتیب نزول بهتر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4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تعیین تاریخ نزول سوره ها با تقریب بسیار خوب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5- معنی کردن مجموعه های حروف مقطعه 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6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تشخیص خطاهای آشکار مفسران سابق و اصلاح آنها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7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دیدن معانیی که توسط مفسران سابق دیده نشده بود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8 </w:t>
      </w:r>
      <w:r>
        <w:rPr>
          <w:rFonts w:hint="cs"/>
          <w:b/>
          <w:bCs/>
          <w:color w:val="000000"/>
          <w:u w:val="single"/>
          <w:rtl/>
          <w:lang w:bidi="fa-IR"/>
        </w:rPr>
        <w:t>–</w:t>
      </w:r>
      <w:r>
        <w:rPr>
          <w:rFonts w:cs="B Nazanin" w:hint="cs"/>
          <w:b/>
          <w:bCs/>
          <w:color w:val="000000"/>
          <w:u w:val="single"/>
          <w:rtl/>
          <w:lang w:bidi="fa-IR"/>
        </w:rPr>
        <w:t xml:space="preserve"> وغیره (که برای رعایت اختصار از ذکرشان میگذریم)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البته چنانکه دیده اید ما توانسته ایم «مجموعه های حروف مقطعه» را معنی کنیم ، نه تک تک حروف مذکور را (غیر از آنچه مربوط به سوره های قلم و قاف و صاد است که اساسا تک حرفی اند)</w:t>
      </w:r>
    </w:p>
    <w:p w:rsidR="00BE567F" w:rsidRDefault="00BE567F" w:rsidP="00BE567F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با توجه به آنچه فوقا در باره دوربین قویِ زوم شده گفته ایم می باید ابزار مفهوم یابیِ خویش را دقیق تر کنیم .</w:t>
      </w:r>
    </w:p>
    <w:p w:rsidR="00BE567F" w:rsidRDefault="00BE567F" w:rsidP="00D61618">
      <w:pPr>
        <w:widowControl w:val="0"/>
        <w:bidi/>
        <w:ind w:left="-429" w:right="-90"/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البته این نگارنده با این سنّ بالای خویش درگیر این کار نخواهد شد زیرا آنقدر کارهای زمین مانده (قلمی) کوتاه مدتِ دارایِ نتیجهء معلوم دارد که نمیتواند در گیر </w:t>
      </w:r>
      <w:r>
        <w:rPr>
          <w:rFonts w:cs="B Nazanin" w:hint="cs"/>
          <w:color w:val="000000"/>
          <w:rtl/>
          <w:lang w:bidi="fa-IR"/>
        </w:rPr>
        <w:lastRenderedPageBreak/>
        <w:t>مسئله ای شود که حل آن ممکن است خیلی طولانی بوده و محتاج به «پیش نیاز»هائی باشد که فراهم کردن آنها برای شخصی مانند این نگارنده معلوم نیست چقدر امکان پذیر باشد . اما این مسئله را برای عاشقان جوانترِ قرآن مطرح میکنیم تا یکی از آنها انشاءالله بر روی این جاده باریکه ای که ما کشیده ایم یک اتوبان هشت بانده بسازد ، و در نتیجه ، چنان مفاهیمی از قرآن کریم کشف شود که حیرت انگیز باشد .</w:t>
      </w:r>
      <w:bookmarkStart w:id="0" w:name="_GoBack"/>
      <w:bookmarkEnd w:id="0"/>
    </w:p>
    <w:p w:rsidR="00BE567F" w:rsidRDefault="00BE567F" w:rsidP="00BE567F">
      <w:pPr>
        <w:widowControl w:val="0"/>
        <w:bidi/>
        <w:ind w:left="-429" w:right="-90"/>
        <w:jc w:val="center"/>
        <w:rPr>
          <w:rFonts w:cs="B Nazanin" w:hint="cs"/>
          <w:b/>
          <w:bCs/>
          <w:color w:val="000000"/>
          <w:u w:val="single"/>
          <w:rtl/>
          <w:lang w:bidi="fa-IR"/>
        </w:rPr>
      </w:pPr>
      <w:r>
        <w:rPr>
          <w:rFonts w:cs="B Nazanin" w:hint="cs"/>
          <w:b/>
          <w:bCs/>
          <w:color w:val="000000"/>
          <w:u w:val="single"/>
          <w:rtl/>
          <w:lang w:bidi="fa-IR"/>
        </w:rPr>
        <w:t>فایده همه این مطالب چیست؟</w:t>
      </w:r>
    </w:p>
    <w:p w:rsidR="00BE567F" w:rsidRDefault="00BE567F" w:rsidP="00BE567F">
      <w:pPr>
        <w:widowControl w:val="0"/>
        <w:bidi/>
        <w:ind w:left="-429" w:right="-90"/>
        <w:jc w:val="both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1 - همانطور که در دفتر اول این کتاب گفته ایم ،  (و توصیه میکنیم مشروح آن را در همانجا بازخوانی کنید) حروف مقطعه به نوعی نشاندهنده برخی از عناصر مهم شرایط اجتماعی و سیاسی برهه های خاصی از تاریخ نزول وحی می باشد که کمک کرد بفهمیم همه سوره های دارای «حم» می باید مقدم بر همه سوره های دارای «الر» و همه سوره های اخیر می باید مقدم بر همه سوره های دارای «الم» نازل شده باشد و دونکته اخیر بما کمک کرد در تنظیم لیست ترتیب نزول و تاریخ نزول سوره ها پیش فرض های جدید صحیحی داشته باشیم .</w:t>
      </w:r>
    </w:p>
    <w:p w:rsidR="00BE567F" w:rsidRDefault="00BE567F" w:rsidP="00BE567F">
      <w:pPr>
        <w:widowControl w:val="0"/>
        <w:bidi/>
        <w:ind w:left="-429" w:right="-90"/>
        <w:jc w:val="both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حدس می زنیم کشف دقیقِ معانی تک تک حروف مقطعه لا اقل در جهت مذکور کمک های بسیار دقیق تری خواهد کرد .</w:t>
      </w:r>
    </w:p>
    <w:p w:rsidR="00BE567F" w:rsidRDefault="00BE567F" w:rsidP="00BE567F">
      <w:pPr>
        <w:widowControl w:val="0"/>
        <w:bidi/>
        <w:ind w:left="-429" w:right="-90"/>
        <w:jc w:val="both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البته قاعدتا این تنها فایده این جستجو نیست ، اما تنها همین فایده نیز آنقدر مهم هست که نیاز به چنین پژوهشی را کاملا موجه نماید .</w:t>
      </w:r>
    </w:p>
    <w:p w:rsidR="00BE567F" w:rsidRDefault="00BE567F" w:rsidP="00BE567F">
      <w:pPr>
        <w:widowControl w:val="0"/>
        <w:bidi/>
        <w:ind w:left="-429" w:right="-90"/>
        <w:jc w:val="both"/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2 </w:t>
      </w:r>
      <w:r>
        <w:rPr>
          <w:rFonts w:hint="cs"/>
          <w:color w:val="000000"/>
          <w:rtl/>
          <w:lang w:bidi="fa-IR"/>
        </w:rPr>
        <w:t>–</w:t>
      </w:r>
      <w:r>
        <w:rPr>
          <w:rFonts w:cs="B Nazanin" w:hint="cs"/>
          <w:color w:val="000000"/>
          <w:rtl/>
          <w:lang w:bidi="fa-IR"/>
        </w:rPr>
        <w:t xml:space="preserve"> نتیجه مهم ترِ موضوع فوق این است که دستاوردهای تحقیق پیشگفته ، در نهایت ، به تهیه یک تاریخ اسلام مقنع </w:t>
      </w:r>
      <w:r>
        <w:rPr>
          <w:rFonts w:hint="cs"/>
          <w:color w:val="000000"/>
          <w:rtl/>
          <w:lang w:bidi="fa-IR"/>
        </w:rPr>
        <w:t>–</w:t>
      </w:r>
      <w:r>
        <w:rPr>
          <w:rFonts w:cs="B Nazanin" w:hint="cs"/>
          <w:color w:val="000000"/>
          <w:rtl/>
          <w:lang w:bidi="fa-IR"/>
        </w:rPr>
        <w:t xml:space="preserve"> که جایش خالی است </w:t>
      </w:r>
      <w:r>
        <w:rPr>
          <w:rFonts w:hint="cs"/>
          <w:color w:val="000000"/>
          <w:rtl/>
          <w:lang w:bidi="fa-IR"/>
        </w:rPr>
        <w:t>–</w:t>
      </w:r>
      <w:r>
        <w:rPr>
          <w:rFonts w:cs="B Nazanin" w:hint="cs"/>
          <w:color w:val="000000"/>
          <w:rtl/>
          <w:lang w:bidi="fa-IR"/>
        </w:rPr>
        <w:t xml:space="preserve"> خواهد انجامید .</w:t>
      </w:r>
    </w:p>
    <w:p w:rsidR="00F403EB" w:rsidRDefault="00F403EB" w:rsidP="00F403EB">
      <w:pPr>
        <w:widowControl w:val="0"/>
        <w:bidi/>
        <w:jc w:val="lowKashida"/>
        <w:rPr>
          <w:rFonts w:cs="B Nazanin"/>
          <w:color w:val="000000"/>
          <w:szCs w:val="20"/>
          <w:rtl/>
          <w:lang w:bidi="fa-IR"/>
        </w:rPr>
      </w:pPr>
    </w:p>
    <w:sectPr w:rsidR="00F403EB" w:rsidSect="005A5187">
      <w:pgSz w:w="8391" w:h="11907" w:code="11"/>
      <w:pgMar w:top="24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1C" w:rsidRDefault="00C1461C" w:rsidP="00774930">
      <w:r>
        <w:separator/>
      </w:r>
    </w:p>
  </w:endnote>
  <w:endnote w:type="continuationSeparator" w:id="0">
    <w:p w:rsidR="00C1461C" w:rsidRDefault="00C1461C" w:rsidP="0077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Nesf2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h Quraan1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1C" w:rsidRDefault="00C1461C" w:rsidP="00774930">
      <w:r>
        <w:separator/>
      </w:r>
    </w:p>
  </w:footnote>
  <w:footnote w:type="continuationSeparator" w:id="0">
    <w:p w:rsidR="00C1461C" w:rsidRDefault="00C1461C" w:rsidP="0077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C1A"/>
    <w:multiLevelType w:val="hybridMultilevel"/>
    <w:tmpl w:val="0958CC16"/>
    <w:lvl w:ilvl="0" w:tplc="62746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E85"/>
    <w:rsid w:val="000078B6"/>
    <w:rsid w:val="000254A0"/>
    <w:rsid w:val="00033289"/>
    <w:rsid w:val="00073800"/>
    <w:rsid w:val="000C7649"/>
    <w:rsid w:val="000F00B2"/>
    <w:rsid w:val="001357DF"/>
    <w:rsid w:val="00143481"/>
    <w:rsid w:val="001C2EA7"/>
    <w:rsid w:val="001D2E1A"/>
    <w:rsid w:val="001E0965"/>
    <w:rsid w:val="001E2DEE"/>
    <w:rsid w:val="001E3470"/>
    <w:rsid w:val="002349A7"/>
    <w:rsid w:val="00236E2B"/>
    <w:rsid w:val="0025533A"/>
    <w:rsid w:val="00256339"/>
    <w:rsid w:val="002807E1"/>
    <w:rsid w:val="002A5844"/>
    <w:rsid w:val="002D3F0D"/>
    <w:rsid w:val="002D6401"/>
    <w:rsid w:val="002E472A"/>
    <w:rsid w:val="003436C6"/>
    <w:rsid w:val="003E37AC"/>
    <w:rsid w:val="0041144E"/>
    <w:rsid w:val="00430AEC"/>
    <w:rsid w:val="00433C35"/>
    <w:rsid w:val="004435BE"/>
    <w:rsid w:val="0044406E"/>
    <w:rsid w:val="004B1695"/>
    <w:rsid w:val="004B3F31"/>
    <w:rsid w:val="004E65D9"/>
    <w:rsid w:val="005075BD"/>
    <w:rsid w:val="00531C55"/>
    <w:rsid w:val="005350E4"/>
    <w:rsid w:val="005610F1"/>
    <w:rsid w:val="00583E4A"/>
    <w:rsid w:val="00585E85"/>
    <w:rsid w:val="00596247"/>
    <w:rsid w:val="005A5187"/>
    <w:rsid w:val="005B6A7E"/>
    <w:rsid w:val="005C69EE"/>
    <w:rsid w:val="005D5F29"/>
    <w:rsid w:val="005E44E2"/>
    <w:rsid w:val="006173FC"/>
    <w:rsid w:val="00637038"/>
    <w:rsid w:val="006429CF"/>
    <w:rsid w:val="00674637"/>
    <w:rsid w:val="006D4406"/>
    <w:rsid w:val="0070665C"/>
    <w:rsid w:val="007138B7"/>
    <w:rsid w:val="00720F99"/>
    <w:rsid w:val="00735BD4"/>
    <w:rsid w:val="00774930"/>
    <w:rsid w:val="007B1447"/>
    <w:rsid w:val="007B20A9"/>
    <w:rsid w:val="007C6293"/>
    <w:rsid w:val="00803275"/>
    <w:rsid w:val="00811F22"/>
    <w:rsid w:val="00824230"/>
    <w:rsid w:val="00853305"/>
    <w:rsid w:val="008C1209"/>
    <w:rsid w:val="008D2072"/>
    <w:rsid w:val="008E1C5D"/>
    <w:rsid w:val="00921188"/>
    <w:rsid w:val="009E18B1"/>
    <w:rsid w:val="00A003AA"/>
    <w:rsid w:val="00A13049"/>
    <w:rsid w:val="00A24A66"/>
    <w:rsid w:val="00A41174"/>
    <w:rsid w:val="00A467F0"/>
    <w:rsid w:val="00A5371F"/>
    <w:rsid w:val="00A700CF"/>
    <w:rsid w:val="00AA7D7C"/>
    <w:rsid w:val="00AF2C63"/>
    <w:rsid w:val="00B00FEA"/>
    <w:rsid w:val="00B755C4"/>
    <w:rsid w:val="00B928D7"/>
    <w:rsid w:val="00BA202D"/>
    <w:rsid w:val="00BD1B13"/>
    <w:rsid w:val="00BE567F"/>
    <w:rsid w:val="00C1461C"/>
    <w:rsid w:val="00C26FBF"/>
    <w:rsid w:val="00C344E2"/>
    <w:rsid w:val="00C66CCA"/>
    <w:rsid w:val="00C71802"/>
    <w:rsid w:val="00C81FF6"/>
    <w:rsid w:val="00C848C2"/>
    <w:rsid w:val="00CF16A7"/>
    <w:rsid w:val="00D03F09"/>
    <w:rsid w:val="00D07B6C"/>
    <w:rsid w:val="00D2529E"/>
    <w:rsid w:val="00D61618"/>
    <w:rsid w:val="00D911E2"/>
    <w:rsid w:val="00DB434B"/>
    <w:rsid w:val="00DB5AD8"/>
    <w:rsid w:val="00DF53F8"/>
    <w:rsid w:val="00E106A9"/>
    <w:rsid w:val="00E13AB2"/>
    <w:rsid w:val="00E37FAE"/>
    <w:rsid w:val="00E6232E"/>
    <w:rsid w:val="00E66008"/>
    <w:rsid w:val="00E85B4A"/>
    <w:rsid w:val="00F13012"/>
    <w:rsid w:val="00F32B1F"/>
    <w:rsid w:val="00F34FBD"/>
    <w:rsid w:val="00F403EB"/>
    <w:rsid w:val="00F43EDF"/>
    <w:rsid w:val="00F502F4"/>
    <w:rsid w:val="00F618BC"/>
    <w:rsid w:val="00F956D7"/>
    <w:rsid w:val="00FA6BD7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BAD065-692E-4098-B10F-9296D43E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3F8"/>
    <w:rPr>
      <w:color w:val="0000FF" w:themeColor="hyperlink"/>
      <w:u w:val="single"/>
    </w:rPr>
  </w:style>
  <w:style w:type="character" w:customStyle="1" w:styleId="Char">
    <w:name w:val="برگردان Char"/>
    <w:basedOn w:val="DefaultParagraphFont"/>
    <w:link w:val="a"/>
    <w:locked/>
    <w:rsid w:val="00143481"/>
    <w:rPr>
      <w:rFonts w:cs="B Zar"/>
      <w:sz w:val="24"/>
      <w:szCs w:val="24"/>
    </w:rPr>
  </w:style>
  <w:style w:type="paragraph" w:customStyle="1" w:styleId="a">
    <w:name w:val="برگردان"/>
    <w:basedOn w:val="BodyTextIndent"/>
    <w:link w:val="Char"/>
    <w:qFormat/>
    <w:rsid w:val="00143481"/>
    <w:pPr>
      <w:bidi/>
      <w:ind w:left="46" w:hanging="40"/>
      <w:contextualSpacing/>
      <w:jc w:val="both"/>
    </w:pPr>
    <w:rPr>
      <w:rFonts w:asciiTheme="minorHAnsi" w:eastAsiaTheme="minorHAnsi" w:hAnsiTheme="minorHAnsi" w:cs="B Zar"/>
    </w:rPr>
  </w:style>
  <w:style w:type="character" w:customStyle="1" w:styleId="Char0">
    <w:name w:val="نص Char"/>
    <w:basedOn w:val="DefaultParagraphFont"/>
    <w:link w:val="a0"/>
    <w:locked/>
    <w:rsid w:val="00143481"/>
    <w:rPr>
      <w:rFonts w:ascii="Msh Quraan1" w:hAnsi="Msh Quraan1"/>
      <w:sz w:val="26"/>
      <w:szCs w:val="26"/>
      <w:lang w:bidi="ar-JO"/>
    </w:rPr>
  </w:style>
  <w:style w:type="paragraph" w:customStyle="1" w:styleId="a0">
    <w:name w:val="نص"/>
    <w:basedOn w:val="Normal"/>
    <w:link w:val="Char0"/>
    <w:qFormat/>
    <w:rsid w:val="00143481"/>
    <w:pPr>
      <w:bidi/>
      <w:spacing w:line="168" w:lineRule="auto"/>
      <w:jc w:val="center"/>
    </w:pPr>
    <w:rPr>
      <w:rFonts w:ascii="Msh Quraan1" w:eastAsiaTheme="minorHAnsi" w:hAnsi="Msh Quraan1" w:cstheme="minorBidi"/>
      <w:sz w:val="26"/>
      <w:szCs w:val="26"/>
      <w:lang w:bidi="ar-J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3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34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9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567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Aria TM</dc:creator>
  <cp:keywords/>
  <dc:description/>
  <cp:lastModifiedBy>Jamal Ganjei</cp:lastModifiedBy>
  <cp:revision>51</cp:revision>
  <dcterms:created xsi:type="dcterms:W3CDTF">2012-09-22T12:55:00Z</dcterms:created>
  <dcterms:modified xsi:type="dcterms:W3CDTF">2015-11-18T16:55:00Z</dcterms:modified>
</cp:coreProperties>
</file>